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D2" w:rsidRPr="008C6724" w:rsidP="008505CA">
      <w:pPr>
        <w:tabs>
          <w:tab w:val="left" w:pos="2190"/>
          <w:tab w:val="left" w:pos="7470"/>
          <w:tab w:val="right" w:pos="9638"/>
        </w:tabs>
        <w:jc w:val="right"/>
        <w:textAlignment w:val="baseline"/>
        <w:rPr>
          <w:sz w:val="28"/>
          <w:szCs w:val="28"/>
        </w:rPr>
      </w:pPr>
      <w:r w:rsidRPr="008C6724">
        <w:rPr>
          <w:sz w:val="28"/>
          <w:szCs w:val="28"/>
        </w:rPr>
        <w:tab/>
      </w:r>
      <w:r w:rsidRPr="008C6724" w:rsidR="006E32BB">
        <w:rPr>
          <w:sz w:val="28"/>
          <w:szCs w:val="28"/>
        </w:rPr>
        <w:t xml:space="preserve">                                                   </w:t>
      </w:r>
      <w:r w:rsidRPr="008C6724" w:rsidR="00142793">
        <w:rPr>
          <w:sz w:val="28"/>
          <w:szCs w:val="28"/>
        </w:rPr>
        <w:t xml:space="preserve">         </w:t>
      </w:r>
      <w:r w:rsidRPr="008C6724" w:rsidR="006E32BB">
        <w:rPr>
          <w:sz w:val="28"/>
          <w:szCs w:val="28"/>
        </w:rPr>
        <w:t xml:space="preserve">  </w:t>
      </w:r>
      <w:r w:rsidRPr="008C6724" w:rsidR="008C68AF">
        <w:rPr>
          <w:sz w:val="28"/>
          <w:szCs w:val="28"/>
        </w:rPr>
        <w:t xml:space="preserve">Дело № </w:t>
      </w:r>
      <w:r w:rsidRPr="008C6724" w:rsidR="001C0F5A">
        <w:rPr>
          <w:sz w:val="28"/>
          <w:szCs w:val="28"/>
        </w:rPr>
        <w:t>5-</w:t>
      </w:r>
      <w:r w:rsidR="00253C3F">
        <w:rPr>
          <w:sz w:val="28"/>
          <w:szCs w:val="28"/>
        </w:rPr>
        <w:t>470</w:t>
      </w:r>
      <w:r w:rsidRPr="008C6724" w:rsidR="001C0F5A">
        <w:rPr>
          <w:sz w:val="28"/>
          <w:szCs w:val="28"/>
        </w:rPr>
        <w:t>-2613/</w:t>
      </w:r>
      <w:r w:rsidRPr="008C6724" w:rsidR="006E2308">
        <w:rPr>
          <w:sz w:val="28"/>
          <w:szCs w:val="28"/>
        </w:rPr>
        <w:t>2025</w:t>
      </w:r>
      <w:r w:rsidRPr="008C6724" w:rsidR="007F4834">
        <w:rPr>
          <w:sz w:val="28"/>
          <w:szCs w:val="28"/>
        </w:rPr>
        <w:tab/>
      </w:r>
    </w:p>
    <w:p w:rsidR="00C70543" w:rsidRPr="008C6724" w:rsidP="005919DB">
      <w:pPr>
        <w:jc w:val="center"/>
        <w:textAlignment w:val="baseline"/>
        <w:rPr>
          <w:sz w:val="28"/>
          <w:szCs w:val="28"/>
        </w:rPr>
      </w:pPr>
    </w:p>
    <w:p w:rsidR="00C166D2" w:rsidRPr="008C6724" w:rsidP="005919DB">
      <w:pPr>
        <w:jc w:val="center"/>
        <w:textAlignment w:val="baseline"/>
        <w:rPr>
          <w:sz w:val="28"/>
          <w:szCs w:val="28"/>
        </w:rPr>
      </w:pPr>
      <w:r w:rsidRPr="008C6724">
        <w:rPr>
          <w:sz w:val="28"/>
          <w:szCs w:val="28"/>
        </w:rPr>
        <w:t>ПОСТАНОВЛЕНИЕ</w:t>
      </w:r>
    </w:p>
    <w:p w:rsidR="00C166D2" w:rsidRPr="008C6724" w:rsidP="005919DB">
      <w:pPr>
        <w:jc w:val="center"/>
        <w:textAlignment w:val="baseline"/>
        <w:rPr>
          <w:sz w:val="28"/>
          <w:szCs w:val="28"/>
        </w:rPr>
      </w:pPr>
      <w:r w:rsidRPr="008C6724">
        <w:rPr>
          <w:sz w:val="28"/>
          <w:szCs w:val="28"/>
        </w:rPr>
        <w:t xml:space="preserve">о назначении административного наказания </w:t>
      </w:r>
    </w:p>
    <w:p w:rsidR="004A01A2" w:rsidRPr="008C6724" w:rsidP="005919DB">
      <w:pPr>
        <w:jc w:val="center"/>
        <w:textAlignment w:val="baseline"/>
        <w:rPr>
          <w:sz w:val="28"/>
          <w:szCs w:val="28"/>
        </w:rPr>
      </w:pPr>
    </w:p>
    <w:p w:rsidR="00C166D2" w:rsidRPr="008C6724" w:rsidP="005919DB">
      <w:pPr>
        <w:textAlignment w:val="baseline"/>
        <w:rPr>
          <w:sz w:val="28"/>
          <w:szCs w:val="28"/>
        </w:rPr>
      </w:pPr>
      <w:r w:rsidRPr="008C6724">
        <w:rPr>
          <w:sz w:val="28"/>
          <w:szCs w:val="28"/>
        </w:rPr>
        <w:t xml:space="preserve">город Сургут                                         </w:t>
      </w:r>
      <w:r w:rsidRPr="008C6724" w:rsidR="00345D6D">
        <w:rPr>
          <w:sz w:val="28"/>
          <w:szCs w:val="28"/>
        </w:rPr>
        <w:t xml:space="preserve"> </w:t>
      </w:r>
      <w:r w:rsidRPr="008C6724" w:rsidR="00BF2358">
        <w:rPr>
          <w:sz w:val="28"/>
          <w:szCs w:val="28"/>
        </w:rPr>
        <w:t xml:space="preserve"> </w:t>
      </w:r>
      <w:r w:rsidRPr="008C6724" w:rsidR="00345D6D">
        <w:rPr>
          <w:sz w:val="28"/>
          <w:szCs w:val="28"/>
        </w:rPr>
        <w:t xml:space="preserve">         </w:t>
      </w:r>
      <w:r w:rsidRPr="008C6724" w:rsidR="008072F0">
        <w:rPr>
          <w:sz w:val="28"/>
          <w:szCs w:val="28"/>
        </w:rPr>
        <w:t xml:space="preserve"> </w:t>
      </w:r>
      <w:r w:rsidRPr="008C6724" w:rsidR="00544CC1">
        <w:rPr>
          <w:sz w:val="28"/>
          <w:szCs w:val="28"/>
        </w:rPr>
        <w:t xml:space="preserve"> </w:t>
      </w:r>
      <w:r w:rsidRPr="008C6724" w:rsidR="001C0F5A">
        <w:rPr>
          <w:sz w:val="28"/>
          <w:szCs w:val="28"/>
        </w:rPr>
        <w:t xml:space="preserve"> </w:t>
      </w:r>
      <w:r w:rsidRPr="008C6724" w:rsidR="009644CD">
        <w:rPr>
          <w:sz w:val="28"/>
          <w:szCs w:val="28"/>
        </w:rPr>
        <w:t xml:space="preserve">    </w:t>
      </w:r>
      <w:r w:rsidRPr="008C6724" w:rsidR="00956C8A">
        <w:rPr>
          <w:sz w:val="28"/>
          <w:szCs w:val="28"/>
        </w:rPr>
        <w:t xml:space="preserve">   </w:t>
      </w:r>
      <w:r w:rsidRPr="008C6724" w:rsidR="009644CD">
        <w:rPr>
          <w:sz w:val="28"/>
          <w:szCs w:val="28"/>
        </w:rPr>
        <w:t xml:space="preserve">  </w:t>
      </w:r>
      <w:r w:rsidRPr="008C6724" w:rsidR="00BA2385">
        <w:rPr>
          <w:sz w:val="28"/>
          <w:szCs w:val="28"/>
        </w:rPr>
        <w:t xml:space="preserve">   </w:t>
      </w:r>
      <w:r w:rsidRPr="008C6724" w:rsidR="009644CD">
        <w:rPr>
          <w:sz w:val="28"/>
          <w:szCs w:val="28"/>
        </w:rPr>
        <w:t xml:space="preserve">   </w:t>
      </w:r>
      <w:r w:rsidRPr="008C6724" w:rsidR="00CE4BB5">
        <w:rPr>
          <w:sz w:val="28"/>
          <w:szCs w:val="28"/>
        </w:rPr>
        <w:t xml:space="preserve"> </w:t>
      </w:r>
      <w:r w:rsidRPr="008C6724" w:rsidR="002B742B">
        <w:rPr>
          <w:sz w:val="28"/>
          <w:szCs w:val="28"/>
        </w:rPr>
        <w:t xml:space="preserve"> </w:t>
      </w:r>
      <w:r w:rsidRPr="008C6724" w:rsidR="00CE4BB5">
        <w:rPr>
          <w:sz w:val="28"/>
          <w:szCs w:val="28"/>
        </w:rPr>
        <w:t xml:space="preserve"> </w:t>
      </w:r>
      <w:r w:rsidRPr="008C6724" w:rsidR="00F65166">
        <w:rPr>
          <w:sz w:val="28"/>
          <w:szCs w:val="28"/>
        </w:rPr>
        <w:t xml:space="preserve"> </w:t>
      </w:r>
      <w:r w:rsidRPr="008C6724" w:rsidR="004A01A2">
        <w:rPr>
          <w:sz w:val="28"/>
          <w:szCs w:val="28"/>
        </w:rPr>
        <w:t xml:space="preserve"> </w:t>
      </w:r>
      <w:r w:rsidRPr="008C6724" w:rsidR="00E4434F">
        <w:rPr>
          <w:sz w:val="28"/>
          <w:szCs w:val="28"/>
        </w:rPr>
        <w:t xml:space="preserve"> </w:t>
      </w:r>
      <w:r w:rsidRPr="008C6724" w:rsidR="00CB0375">
        <w:rPr>
          <w:sz w:val="28"/>
          <w:szCs w:val="28"/>
        </w:rPr>
        <w:t xml:space="preserve">  </w:t>
      </w:r>
      <w:r w:rsidR="00253C3F">
        <w:rPr>
          <w:sz w:val="28"/>
          <w:szCs w:val="28"/>
        </w:rPr>
        <w:t>15</w:t>
      </w:r>
      <w:r w:rsidR="00622282">
        <w:rPr>
          <w:sz w:val="28"/>
          <w:szCs w:val="28"/>
        </w:rPr>
        <w:t xml:space="preserve"> марта</w:t>
      </w:r>
      <w:r w:rsidRPr="008C6724" w:rsidR="006E2308">
        <w:rPr>
          <w:sz w:val="28"/>
          <w:szCs w:val="28"/>
        </w:rPr>
        <w:t xml:space="preserve"> 2025</w:t>
      </w:r>
      <w:r w:rsidRPr="008C6724">
        <w:rPr>
          <w:sz w:val="28"/>
          <w:szCs w:val="28"/>
        </w:rPr>
        <w:t xml:space="preserve"> года</w:t>
      </w:r>
    </w:p>
    <w:p w:rsidR="00A00949" w:rsidRPr="008C6724" w:rsidP="005919DB">
      <w:pPr>
        <w:jc w:val="both"/>
        <w:textAlignment w:val="baseline"/>
        <w:rPr>
          <w:sz w:val="28"/>
          <w:szCs w:val="28"/>
        </w:rPr>
      </w:pPr>
    </w:p>
    <w:p w:rsidR="00CB0375" w:rsidRPr="008C6724" w:rsidP="00CB0375">
      <w:pPr>
        <w:ind w:firstLine="680"/>
        <w:jc w:val="both"/>
        <w:textAlignment w:val="baseline"/>
        <w:rPr>
          <w:sz w:val="28"/>
          <w:szCs w:val="28"/>
        </w:rPr>
      </w:pPr>
      <w:r w:rsidRPr="008C6724">
        <w:rPr>
          <w:sz w:val="28"/>
          <w:szCs w:val="28"/>
        </w:rPr>
        <w:t xml:space="preserve">Мировой судья судебного участка № </w:t>
      </w:r>
      <w:r w:rsidRPr="008C6724" w:rsidR="008072F0">
        <w:rPr>
          <w:sz w:val="28"/>
          <w:szCs w:val="28"/>
        </w:rPr>
        <w:t>13</w:t>
      </w:r>
      <w:r w:rsidRPr="008C6724">
        <w:rPr>
          <w:sz w:val="28"/>
          <w:szCs w:val="28"/>
        </w:rPr>
        <w:t xml:space="preserve"> </w:t>
      </w:r>
      <w:r w:rsidRPr="008C6724">
        <w:rPr>
          <w:sz w:val="28"/>
          <w:szCs w:val="28"/>
        </w:rPr>
        <w:t>Сургутского</w:t>
      </w:r>
      <w:r w:rsidRPr="008C6724">
        <w:rPr>
          <w:sz w:val="28"/>
          <w:szCs w:val="28"/>
        </w:rPr>
        <w:t xml:space="preserve"> судебного района города окружного значения Сургута Ханты-Мансийского автономного округа – Югры </w:t>
      </w:r>
      <w:r w:rsidRPr="008C6724" w:rsidR="002B742B">
        <w:rPr>
          <w:sz w:val="28"/>
          <w:szCs w:val="28"/>
        </w:rPr>
        <w:t>Айткулова</w:t>
      </w:r>
      <w:r w:rsidRPr="008C6724" w:rsidR="008072F0">
        <w:rPr>
          <w:sz w:val="28"/>
          <w:szCs w:val="28"/>
        </w:rPr>
        <w:t xml:space="preserve"> </w:t>
      </w:r>
      <w:r w:rsidRPr="008C6724" w:rsidR="002B742B">
        <w:rPr>
          <w:sz w:val="28"/>
          <w:szCs w:val="28"/>
        </w:rPr>
        <w:t>Д</w:t>
      </w:r>
      <w:r w:rsidRPr="008C6724" w:rsidR="008072F0">
        <w:rPr>
          <w:sz w:val="28"/>
          <w:szCs w:val="28"/>
        </w:rPr>
        <w:t>.Б</w:t>
      </w:r>
      <w:r w:rsidRPr="008C6724">
        <w:rPr>
          <w:sz w:val="28"/>
          <w:szCs w:val="28"/>
        </w:rPr>
        <w:t>.</w:t>
      </w:r>
      <w:r w:rsidRPr="008C6724" w:rsidR="00A00949">
        <w:rPr>
          <w:sz w:val="28"/>
          <w:szCs w:val="28"/>
        </w:rPr>
        <w:t xml:space="preserve">, </w:t>
      </w:r>
      <w:r w:rsidRPr="008C6724">
        <w:rPr>
          <w:sz w:val="28"/>
          <w:szCs w:val="28"/>
        </w:rPr>
        <w:t>с участием:</w:t>
      </w:r>
      <w:r w:rsidRPr="008C6724" w:rsidR="00A00949">
        <w:rPr>
          <w:sz w:val="28"/>
          <w:szCs w:val="28"/>
        </w:rPr>
        <w:t xml:space="preserve"> </w:t>
      </w:r>
      <w:r w:rsidRPr="008C6724">
        <w:rPr>
          <w:sz w:val="28"/>
          <w:szCs w:val="28"/>
        </w:rPr>
        <w:t xml:space="preserve">лица, в отношении которого ведется производство по делу об административном правонарушении – </w:t>
      </w:r>
      <w:r w:rsidR="00253C3F">
        <w:rPr>
          <w:sz w:val="28"/>
          <w:szCs w:val="28"/>
        </w:rPr>
        <w:t>Гимадуллина</w:t>
      </w:r>
      <w:r w:rsidR="00253C3F">
        <w:rPr>
          <w:sz w:val="28"/>
          <w:szCs w:val="28"/>
        </w:rPr>
        <w:t xml:space="preserve"> Р.Н.</w:t>
      </w:r>
      <w:r w:rsidRPr="008C6724" w:rsidR="004B7F6F">
        <w:rPr>
          <w:sz w:val="28"/>
          <w:szCs w:val="28"/>
        </w:rPr>
        <w:t xml:space="preserve">   </w:t>
      </w:r>
    </w:p>
    <w:p w:rsidR="00C166D2" w:rsidRPr="008C6724" w:rsidP="00CB0375">
      <w:pPr>
        <w:ind w:firstLine="680"/>
        <w:jc w:val="both"/>
        <w:textAlignment w:val="baseline"/>
        <w:rPr>
          <w:sz w:val="28"/>
          <w:szCs w:val="28"/>
        </w:rPr>
      </w:pPr>
      <w:r w:rsidRPr="008C6724">
        <w:rPr>
          <w:sz w:val="28"/>
          <w:szCs w:val="28"/>
        </w:rPr>
        <w:t xml:space="preserve">рассмотрев материалы дела об административном правонарушении, предусмотренном ч. 2 ст. 12.7 Кодекса Российской Федерации об административных правонарушениях, в отношении </w:t>
      </w:r>
    </w:p>
    <w:p w:rsidR="00E20603" w:rsidP="00031518">
      <w:pPr>
        <w:pStyle w:val="BodyTextIndent"/>
        <w:suppressAutoHyphens/>
        <w:ind w:firstLine="680"/>
        <w:rPr>
          <w:sz w:val="28"/>
          <w:szCs w:val="28"/>
        </w:rPr>
      </w:pPr>
      <w:r>
        <w:rPr>
          <w:sz w:val="28"/>
          <w:szCs w:val="28"/>
        </w:rPr>
        <w:t>Гимадуллина</w:t>
      </w:r>
      <w:r>
        <w:rPr>
          <w:sz w:val="28"/>
          <w:szCs w:val="28"/>
        </w:rPr>
        <w:t xml:space="preserve"> Руслана </w:t>
      </w:r>
      <w:r>
        <w:rPr>
          <w:sz w:val="28"/>
          <w:szCs w:val="28"/>
        </w:rPr>
        <w:t>Насиповича</w:t>
      </w:r>
      <w:r w:rsidRPr="008C6724" w:rsidR="00031518">
        <w:rPr>
          <w:sz w:val="28"/>
          <w:szCs w:val="28"/>
        </w:rPr>
        <w:t xml:space="preserve">, </w:t>
      </w:r>
      <w:r w:rsidR="009F1532">
        <w:rPr>
          <w:sz w:val="28"/>
          <w:szCs w:val="28"/>
        </w:rPr>
        <w:t>****</w:t>
      </w:r>
    </w:p>
    <w:p w:rsidR="00476640" w:rsidRPr="008C6724" w:rsidP="00031518">
      <w:pPr>
        <w:pStyle w:val="BodyTextIndent"/>
        <w:suppressAutoHyphens/>
        <w:ind w:firstLine="680"/>
        <w:rPr>
          <w:sz w:val="28"/>
          <w:szCs w:val="28"/>
        </w:rPr>
      </w:pP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Pr>
          <w:sz w:val="28"/>
          <w:szCs w:val="28"/>
        </w:rPr>
        <w:t>14.03.2025</w:t>
      </w:r>
      <w:r w:rsidRPr="008C6724" w:rsidR="00636724">
        <w:rPr>
          <w:sz w:val="28"/>
          <w:szCs w:val="28"/>
        </w:rPr>
        <w:t xml:space="preserve"> в </w:t>
      </w:r>
      <w:r>
        <w:rPr>
          <w:sz w:val="28"/>
          <w:szCs w:val="28"/>
        </w:rPr>
        <w:t>11</w:t>
      </w:r>
      <w:r w:rsidRPr="008C6724" w:rsidR="00636724">
        <w:rPr>
          <w:sz w:val="28"/>
          <w:szCs w:val="28"/>
        </w:rPr>
        <w:t xml:space="preserve"> час. </w:t>
      </w:r>
      <w:r>
        <w:rPr>
          <w:sz w:val="28"/>
          <w:szCs w:val="28"/>
        </w:rPr>
        <w:t>50</w:t>
      </w:r>
      <w:r w:rsidRPr="008C6724" w:rsidR="00636724">
        <w:rPr>
          <w:sz w:val="28"/>
          <w:szCs w:val="28"/>
        </w:rPr>
        <w:t xml:space="preserve"> </w:t>
      </w:r>
      <w:r w:rsidRPr="008C6724" w:rsidR="00804F1D">
        <w:rPr>
          <w:sz w:val="28"/>
          <w:szCs w:val="28"/>
        </w:rPr>
        <w:t xml:space="preserve">мин. </w:t>
      </w:r>
      <w:r w:rsidRPr="008C6724" w:rsidR="00A27D8C">
        <w:rPr>
          <w:sz w:val="28"/>
          <w:szCs w:val="28"/>
        </w:rPr>
        <w:t xml:space="preserve">в г. Сургуте </w:t>
      </w:r>
      <w:r w:rsidRPr="008C6724" w:rsidR="00804F1D">
        <w:rPr>
          <w:sz w:val="28"/>
          <w:szCs w:val="28"/>
        </w:rPr>
        <w:t xml:space="preserve">по </w:t>
      </w:r>
      <w:r w:rsidR="009F1532">
        <w:rPr>
          <w:sz w:val="28"/>
          <w:szCs w:val="28"/>
        </w:rPr>
        <w:t>***</w:t>
      </w:r>
      <w:r w:rsidRPr="008C6724" w:rsidR="002310DD">
        <w:rPr>
          <w:sz w:val="28"/>
          <w:szCs w:val="28"/>
        </w:rPr>
        <w:t xml:space="preserve"> гр. </w:t>
      </w:r>
      <w:r>
        <w:rPr>
          <w:sz w:val="28"/>
          <w:szCs w:val="28"/>
        </w:rPr>
        <w:t>Гимадуллин</w:t>
      </w:r>
      <w:r>
        <w:rPr>
          <w:sz w:val="28"/>
          <w:szCs w:val="28"/>
        </w:rPr>
        <w:t xml:space="preserve"> Р.Н</w:t>
      </w:r>
      <w:r w:rsidRPr="008C6724" w:rsidR="002A02A4">
        <w:rPr>
          <w:sz w:val="28"/>
          <w:szCs w:val="28"/>
        </w:rPr>
        <w:t>.</w:t>
      </w:r>
      <w:r w:rsidRPr="008C6724" w:rsidR="00031518">
        <w:rPr>
          <w:sz w:val="28"/>
          <w:szCs w:val="28"/>
        </w:rPr>
        <w:t xml:space="preserve">, </w:t>
      </w:r>
      <w:r w:rsidRPr="008C6724" w:rsidR="00636724">
        <w:rPr>
          <w:sz w:val="28"/>
          <w:szCs w:val="28"/>
        </w:rPr>
        <w:t>у</w:t>
      </w:r>
      <w:r w:rsidRPr="008C6724" w:rsidR="00804F1D">
        <w:rPr>
          <w:sz w:val="28"/>
          <w:szCs w:val="28"/>
        </w:rPr>
        <w:t>правля</w:t>
      </w:r>
      <w:r w:rsidRPr="008C6724" w:rsidR="00636724">
        <w:rPr>
          <w:sz w:val="28"/>
          <w:szCs w:val="28"/>
        </w:rPr>
        <w:t>я</w:t>
      </w:r>
      <w:r w:rsidRPr="008C6724" w:rsidR="00804F1D">
        <w:rPr>
          <w:sz w:val="28"/>
          <w:szCs w:val="28"/>
        </w:rPr>
        <w:t xml:space="preserve"> транспортным средством </w:t>
      </w:r>
      <w:r>
        <w:rPr>
          <w:sz w:val="28"/>
          <w:szCs w:val="28"/>
        </w:rPr>
        <w:t>Тайота</w:t>
      </w:r>
      <w:r>
        <w:rPr>
          <w:sz w:val="28"/>
          <w:szCs w:val="28"/>
        </w:rPr>
        <w:t xml:space="preserve"> </w:t>
      </w:r>
      <w:r>
        <w:rPr>
          <w:sz w:val="28"/>
          <w:szCs w:val="28"/>
        </w:rPr>
        <w:t>Камри</w:t>
      </w:r>
      <w:r w:rsidRPr="008C6724" w:rsidR="00D2443A">
        <w:rPr>
          <w:sz w:val="28"/>
          <w:szCs w:val="28"/>
        </w:rPr>
        <w:t>, </w:t>
      </w:r>
      <w:r w:rsidRPr="008C6724" w:rsidR="00804F1D">
        <w:rPr>
          <w:sz w:val="28"/>
          <w:szCs w:val="28"/>
        </w:rPr>
        <w:t xml:space="preserve">государственный регистрационный знак </w:t>
      </w:r>
      <w:r w:rsidR="009F1532">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Pr>
          <w:sz w:val="28"/>
          <w:szCs w:val="28"/>
        </w:rPr>
        <w:t>Гимадуллин</w:t>
      </w:r>
      <w:r>
        <w:rPr>
          <w:sz w:val="28"/>
          <w:szCs w:val="28"/>
        </w:rPr>
        <w:t xml:space="preserve"> Р.Н</w:t>
      </w:r>
      <w:r w:rsidRPr="008C6724" w:rsidR="00F550BB">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вину признал,</w:t>
      </w:r>
      <w:r w:rsidRPr="008C6724" w:rsidR="005E5AC4">
        <w:rPr>
          <w:sz w:val="28"/>
          <w:szCs w:val="28"/>
        </w:rPr>
        <w:t xml:space="preserve"> </w:t>
      </w:r>
      <w:r w:rsidRPr="008C6724" w:rsidR="00171518">
        <w:rPr>
          <w:sz w:val="28"/>
          <w:szCs w:val="28"/>
        </w:rPr>
        <w:t>ходатайств не заявлял</w:t>
      </w:r>
      <w:r w:rsidRPr="008C6724" w:rsidR="00907FB5">
        <w:rPr>
          <w:sz w:val="28"/>
          <w:szCs w:val="28"/>
        </w:rPr>
        <w:t xml:space="preserve">. </w:t>
      </w:r>
    </w:p>
    <w:p w:rsidR="00171518" w:rsidRPr="008C6724" w:rsidP="00F550BB">
      <w:pPr>
        <w:ind w:firstLine="709"/>
        <w:jc w:val="both"/>
        <w:rPr>
          <w:sz w:val="28"/>
          <w:szCs w:val="28"/>
        </w:rPr>
      </w:pPr>
      <w:r w:rsidRPr="008C6724">
        <w:rPr>
          <w:sz w:val="28"/>
          <w:szCs w:val="28"/>
        </w:rPr>
        <w:t xml:space="preserve">Изучив представленные материалы дела, заслушав </w:t>
      </w:r>
      <w:r w:rsidR="00253C3F">
        <w:rPr>
          <w:sz w:val="28"/>
          <w:szCs w:val="28"/>
        </w:rPr>
        <w:t>Гимадуллина</w:t>
      </w:r>
      <w:r w:rsidR="00253C3F">
        <w:rPr>
          <w:sz w:val="28"/>
          <w:szCs w:val="28"/>
        </w:rPr>
        <w:t xml:space="preserve"> Р.Н</w:t>
      </w:r>
      <w:r w:rsidRPr="008C6724" w:rsidR="006E2308">
        <w:rPr>
          <w:sz w:val="28"/>
          <w:szCs w:val="28"/>
        </w:rPr>
        <w:t>.</w:t>
      </w:r>
      <w:r w:rsidRPr="008C6724">
        <w:rPr>
          <w:sz w:val="28"/>
          <w:szCs w:val="28"/>
        </w:rPr>
        <w:t xml:space="preserve">, считаю, что вина </w:t>
      </w:r>
      <w:r w:rsidR="00253C3F">
        <w:rPr>
          <w:sz w:val="28"/>
          <w:szCs w:val="28"/>
        </w:rPr>
        <w:t>Гимадуллина</w:t>
      </w:r>
      <w:r w:rsidR="00253C3F">
        <w:rPr>
          <w:sz w:val="28"/>
          <w:szCs w:val="28"/>
        </w:rPr>
        <w:t xml:space="preserve"> Р.Н</w:t>
      </w:r>
      <w:r w:rsidR="003F1BAC">
        <w:rPr>
          <w:sz w:val="28"/>
          <w:szCs w:val="28"/>
        </w:rPr>
        <w:t>.</w:t>
      </w:r>
      <w:r w:rsidRPr="003F1BAC" w:rsidR="003F1BAC">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253C3F">
        <w:rPr>
          <w:sz w:val="28"/>
          <w:szCs w:val="28"/>
        </w:rPr>
        <w:t>674293</w:t>
      </w:r>
      <w:r w:rsidRPr="008C6724" w:rsidR="00E436A0">
        <w:rPr>
          <w:sz w:val="28"/>
          <w:szCs w:val="28"/>
        </w:rPr>
        <w:t xml:space="preserve"> </w:t>
      </w:r>
      <w:r w:rsidRPr="008C6724" w:rsidR="007B2FF2">
        <w:rPr>
          <w:sz w:val="28"/>
          <w:szCs w:val="28"/>
        </w:rPr>
        <w:t xml:space="preserve">от </w:t>
      </w:r>
      <w:r w:rsidR="00253C3F">
        <w:rPr>
          <w:sz w:val="28"/>
          <w:szCs w:val="28"/>
        </w:rPr>
        <w:t>14.03.2025</w:t>
      </w:r>
      <w:r w:rsidRPr="008C6724" w:rsidR="002B742B">
        <w:rPr>
          <w:sz w:val="28"/>
          <w:szCs w:val="28"/>
        </w:rPr>
        <w:t xml:space="preserve">, согласно которому </w:t>
      </w:r>
      <w:r w:rsidR="00253C3F">
        <w:rPr>
          <w:sz w:val="28"/>
          <w:szCs w:val="28"/>
        </w:rPr>
        <w:t>14.03.2025</w:t>
      </w:r>
      <w:r w:rsidRPr="008C6724" w:rsidR="00253C3F">
        <w:rPr>
          <w:sz w:val="28"/>
          <w:szCs w:val="28"/>
        </w:rPr>
        <w:t xml:space="preserve"> в </w:t>
      </w:r>
      <w:r w:rsidR="00253C3F">
        <w:rPr>
          <w:sz w:val="28"/>
          <w:szCs w:val="28"/>
        </w:rPr>
        <w:t>11</w:t>
      </w:r>
      <w:r w:rsidRPr="008C6724" w:rsidR="00253C3F">
        <w:rPr>
          <w:sz w:val="28"/>
          <w:szCs w:val="28"/>
        </w:rPr>
        <w:t xml:space="preserve"> час. </w:t>
      </w:r>
      <w:r w:rsidR="00253C3F">
        <w:rPr>
          <w:sz w:val="28"/>
          <w:szCs w:val="28"/>
        </w:rPr>
        <w:t>50</w:t>
      </w:r>
      <w:r w:rsidRPr="008C6724" w:rsidR="00253C3F">
        <w:rPr>
          <w:sz w:val="28"/>
          <w:szCs w:val="28"/>
        </w:rPr>
        <w:t xml:space="preserve"> мин. в г. Сургуте по </w:t>
      </w:r>
      <w:r w:rsidR="00253C3F">
        <w:rPr>
          <w:sz w:val="28"/>
          <w:szCs w:val="28"/>
        </w:rPr>
        <w:t xml:space="preserve">ул. </w:t>
      </w:r>
      <w:r w:rsidR="009F1532">
        <w:rPr>
          <w:sz w:val="28"/>
          <w:szCs w:val="28"/>
        </w:rPr>
        <w:t>***</w:t>
      </w:r>
      <w:r w:rsidRPr="008C6724" w:rsidR="00253C3F">
        <w:rPr>
          <w:sz w:val="28"/>
          <w:szCs w:val="28"/>
        </w:rPr>
        <w:t xml:space="preserve"> гр. </w:t>
      </w:r>
      <w:r w:rsidR="00253C3F">
        <w:rPr>
          <w:sz w:val="28"/>
          <w:szCs w:val="28"/>
        </w:rPr>
        <w:t>Гимадуллин</w:t>
      </w:r>
      <w:r w:rsidR="00253C3F">
        <w:rPr>
          <w:sz w:val="28"/>
          <w:szCs w:val="28"/>
        </w:rPr>
        <w:t xml:space="preserve"> Р.Н</w:t>
      </w:r>
      <w:r w:rsidRPr="008C6724" w:rsidR="00253C3F">
        <w:rPr>
          <w:sz w:val="28"/>
          <w:szCs w:val="28"/>
        </w:rPr>
        <w:t xml:space="preserve">., управляя транспортным средством </w:t>
      </w:r>
      <w:r w:rsidR="00253C3F">
        <w:rPr>
          <w:sz w:val="28"/>
          <w:szCs w:val="28"/>
        </w:rPr>
        <w:t>Тайота</w:t>
      </w:r>
      <w:r w:rsidR="00253C3F">
        <w:rPr>
          <w:sz w:val="28"/>
          <w:szCs w:val="28"/>
        </w:rPr>
        <w:t xml:space="preserve"> </w:t>
      </w:r>
      <w:r w:rsidR="00253C3F">
        <w:rPr>
          <w:sz w:val="28"/>
          <w:szCs w:val="28"/>
        </w:rPr>
        <w:t>Камри</w:t>
      </w:r>
      <w:r w:rsidRPr="008C6724" w:rsidR="00253C3F">
        <w:rPr>
          <w:sz w:val="28"/>
          <w:szCs w:val="28"/>
        </w:rPr>
        <w:t xml:space="preserve">, государственный регистрационный знак </w:t>
      </w:r>
      <w:r w:rsidR="009F1532">
        <w:rPr>
          <w:sz w:val="28"/>
          <w:szCs w:val="28"/>
        </w:rPr>
        <w:t>*</w:t>
      </w:r>
      <w:r w:rsidRPr="008C6724" w:rsidR="00253C3F">
        <w:rPr>
          <w:sz w:val="28"/>
          <w:szCs w:val="28"/>
        </w:rPr>
        <w:t xml:space="preserve">, совершил нарушение, предусмотренное п. 2.1.1 ПДД </w:t>
      </w:r>
      <w:r w:rsidRPr="008C6724" w:rsidR="00031518">
        <w:rPr>
          <w:sz w:val="28"/>
          <w:szCs w:val="28"/>
        </w:rPr>
        <w:t xml:space="preserve">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00253C3F">
        <w:rPr>
          <w:sz w:val="28"/>
          <w:szCs w:val="28"/>
        </w:rPr>
        <w:t>Гимадуллин</w:t>
      </w:r>
      <w:r w:rsidR="00253C3F">
        <w:rPr>
          <w:sz w:val="28"/>
          <w:szCs w:val="28"/>
        </w:rPr>
        <w:t xml:space="preserve"> Р.Н</w:t>
      </w:r>
      <w:r w:rsidRPr="008C6724" w:rsidR="00EB5669">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253C3F">
        <w:rPr>
          <w:sz w:val="28"/>
          <w:szCs w:val="28"/>
        </w:rPr>
        <w:t>01.08.2024</w:t>
      </w:r>
      <w:r w:rsidR="00B236FA">
        <w:rPr>
          <w:sz w:val="28"/>
          <w:szCs w:val="28"/>
        </w:rPr>
        <w:t xml:space="preserve">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253C3F">
        <w:rPr>
          <w:sz w:val="28"/>
          <w:szCs w:val="28"/>
        </w:rPr>
        <w:t>2132</w:t>
      </w:r>
      <w:r w:rsidR="00B236FA">
        <w:rPr>
          <w:sz w:val="28"/>
          <w:szCs w:val="28"/>
        </w:rPr>
        <w:t>-</w:t>
      </w:r>
      <w:r w:rsidR="00253C3F">
        <w:rPr>
          <w:sz w:val="28"/>
          <w:szCs w:val="28"/>
        </w:rPr>
        <w:t>0501</w:t>
      </w:r>
      <w:r w:rsidR="00B236FA">
        <w:rPr>
          <w:sz w:val="28"/>
          <w:szCs w:val="28"/>
        </w:rPr>
        <w:t>/</w:t>
      </w:r>
      <w:r w:rsidR="00253C3F">
        <w:rPr>
          <w:sz w:val="28"/>
          <w:szCs w:val="28"/>
        </w:rPr>
        <w:t>2024</w:t>
      </w:r>
      <w:r w:rsidRPr="008C6724">
        <w:rPr>
          <w:sz w:val="28"/>
          <w:szCs w:val="28"/>
        </w:rPr>
        <w:t xml:space="preserve"> согласно которому </w:t>
      </w:r>
      <w:r w:rsidR="00253C3F">
        <w:rPr>
          <w:sz w:val="28"/>
          <w:szCs w:val="28"/>
        </w:rPr>
        <w:t>Гимадуллин</w:t>
      </w:r>
      <w:r w:rsidR="00253C3F">
        <w:rPr>
          <w:sz w:val="28"/>
          <w:szCs w:val="28"/>
        </w:rPr>
        <w:t xml:space="preserve"> Р.Н</w:t>
      </w:r>
      <w:r w:rsidRPr="008C6724" w:rsidR="00EB5669">
        <w:rPr>
          <w:sz w:val="28"/>
          <w:szCs w:val="28"/>
        </w:rPr>
        <w:t xml:space="preserve">.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3F1BAC">
        <w:rPr>
          <w:sz w:val="28"/>
          <w:szCs w:val="28"/>
        </w:rPr>
        <w:t>1</w:t>
      </w:r>
      <w:r w:rsidRPr="008C6724" w:rsidR="006E2220">
        <w:rPr>
          <w:sz w:val="28"/>
          <w:szCs w:val="28"/>
        </w:rPr>
        <w:t xml:space="preserve"> ст. </w:t>
      </w:r>
      <w:r w:rsidRPr="008C6724" w:rsidR="00B81F88">
        <w:rPr>
          <w:sz w:val="28"/>
          <w:szCs w:val="28"/>
        </w:rPr>
        <w:t>12.</w:t>
      </w:r>
      <w:r w:rsidR="00253C3F">
        <w:rPr>
          <w:sz w:val="28"/>
          <w:szCs w:val="28"/>
        </w:rPr>
        <w:t>26</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B236FA">
        <w:rPr>
          <w:sz w:val="28"/>
          <w:szCs w:val="28"/>
        </w:rPr>
        <w:t xml:space="preserve">штрафа в размере 30000,00 с </w:t>
      </w:r>
      <w:r w:rsidRPr="008C6724">
        <w:rPr>
          <w:sz w:val="28"/>
          <w:szCs w:val="28"/>
        </w:rPr>
        <w:t>лишени</w:t>
      </w:r>
      <w:r w:rsidR="00B236FA">
        <w:rPr>
          <w:sz w:val="28"/>
          <w:szCs w:val="28"/>
        </w:rPr>
        <w:t>ем</w:t>
      </w:r>
      <w:r w:rsidRPr="008C6724">
        <w:rPr>
          <w:sz w:val="28"/>
          <w:szCs w:val="28"/>
        </w:rPr>
        <w:t xml:space="preserve"> права управления транспортными средствами сроком на </w:t>
      </w:r>
      <w:r w:rsidRPr="008C6724" w:rsidR="006E2308">
        <w:rPr>
          <w:sz w:val="28"/>
          <w:szCs w:val="28"/>
        </w:rPr>
        <w:t xml:space="preserve">1 </w:t>
      </w:r>
      <w:r w:rsidR="005C33BB">
        <w:rPr>
          <w:sz w:val="28"/>
          <w:szCs w:val="28"/>
        </w:rPr>
        <w:t>год</w:t>
      </w:r>
      <w:r w:rsidR="00B236FA">
        <w:rPr>
          <w:sz w:val="28"/>
          <w:szCs w:val="28"/>
        </w:rPr>
        <w:t xml:space="preserve"> </w:t>
      </w:r>
      <w:r w:rsidR="00253C3F">
        <w:rPr>
          <w:sz w:val="28"/>
          <w:szCs w:val="28"/>
        </w:rPr>
        <w:t>6</w:t>
      </w:r>
      <w:r w:rsidR="00B236FA">
        <w:rPr>
          <w:sz w:val="28"/>
          <w:szCs w:val="28"/>
        </w:rPr>
        <w:t xml:space="preserve"> месяцев</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253C3F">
        <w:rPr>
          <w:sz w:val="28"/>
          <w:szCs w:val="28"/>
        </w:rPr>
        <w:t>11.11.2024</w:t>
      </w:r>
      <w:r w:rsidR="00673D86">
        <w:rPr>
          <w:sz w:val="28"/>
          <w:szCs w:val="28"/>
        </w:rPr>
        <w:t>;</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253C3F">
        <w:rPr>
          <w:sz w:val="28"/>
          <w:szCs w:val="28"/>
        </w:rPr>
        <w:t>Гимадуллин</w:t>
      </w:r>
      <w:r w:rsidR="00253C3F">
        <w:rPr>
          <w:sz w:val="28"/>
          <w:szCs w:val="28"/>
        </w:rPr>
        <w:t xml:space="preserve"> Р.Н</w:t>
      </w:r>
      <w:r w:rsidRPr="008C6724" w:rsidR="00853027">
        <w:rPr>
          <w:sz w:val="28"/>
          <w:szCs w:val="28"/>
        </w:rPr>
        <w:t>.</w:t>
      </w:r>
      <w:r w:rsidRPr="008C6724" w:rsidR="00EB5669">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00253C3F">
        <w:rPr>
          <w:sz w:val="28"/>
          <w:szCs w:val="28"/>
        </w:rPr>
        <w:t>Гимадуллин</w:t>
      </w:r>
      <w:r w:rsidR="00253C3F">
        <w:rPr>
          <w:sz w:val="28"/>
          <w:szCs w:val="28"/>
        </w:rPr>
        <w:t xml:space="preserve"> Р.Н</w:t>
      </w:r>
      <w:r w:rsidR="00673D86">
        <w:rPr>
          <w:sz w:val="28"/>
          <w:szCs w:val="28"/>
        </w:rPr>
        <w:t>.</w:t>
      </w:r>
      <w:r w:rsidRPr="008C6724" w:rsidR="00673D86">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253C3F">
        <w:rPr>
          <w:sz w:val="28"/>
          <w:szCs w:val="28"/>
        </w:rPr>
        <w:t>Гимадуллина</w:t>
      </w:r>
      <w:r w:rsidR="00253C3F">
        <w:rPr>
          <w:sz w:val="28"/>
          <w:szCs w:val="28"/>
        </w:rPr>
        <w:t xml:space="preserve"> Р.Н</w:t>
      </w:r>
      <w:r w:rsidRPr="008C6724" w:rsidR="00853027">
        <w:rPr>
          <w:sz w:val="28"/>
          <w:szCs w:val="28"/>
        </w:rPr>
        <w:t>.</w:t>
      </w:r>
      <w:r w:rsidRPr="008C6724">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B5669" w:rsidRPr="008C6724" w:rsidP="00F550BB">
      <w:pPr>
        <w:ind w:firstLine="709"/>
        <w:jc w:val="both"/>
        <w:rPr>
          <w:sz w:val="28"/>
          <w:szCs w:val="28"/>
        </w:rPr>
      </w:pPr>
      <w:r w:rsidRPr="008C6724">
        <w:rPr>
          <w:sz w:val="28"/>
          <w:szCs w:val="28"/>
        </w:rPr>
        <w:t xml:space="preserve">На основании изложенного, учитывая отношение </w:t>
      </w:r>
      <w:r w:rsidR="00253C3F">
        <w:rPr>
          <w:sz w:val="28"/>
          <w:szCs w:val="28"/>
        </w:rPr>
        <w:t>Гимадуллина</w:t>
      </w:r>
      <w:r w:rsidR="00253C3F">
        <w:rPr>
          <w:sz w:val="28"/>
          <w:szCs w:val="28"/>
        </w:rPr>
        <w:t xml:space="preserve"> Р.Н.</w:t>
      </w:r>
      <w:r w:rsidRPr="008C6724" w:rsidR="00253C3F">
        <w:rPr>
          <w:sz w:val="28"/>
          <w:szCs w:val="28"/>
        </w:rPr>
        <w:t xml:space="preserve"> </w:t>
      </w:r>
      <w:r w:rsidRPr="008C6724">
        <w:rPr>
          <w:sz w:val="28"/>
          <w:szCs w:val="28"/>
        </w:rPr>
        <w:t>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C70543" w:rsidRPr="008C6724" w:rsidP="00F550BB">
      <w:pPr>
        <w:ind w:firstLine="709"/>
        <w:jc w:val="both"/>
        <w:rPr>
          <w:sz w:val="28"/>
          <w:szCs w:val="28"/>
        </w:rPr>
      </w:pPr>
      <w:r w:rsidRPr="008C6724">
        <w:rPr>
          <w:sz w:val="28"/>
          <w:szCs w:val="28"/>
        </w:rPr>
        <w:t>На основании ст. 29.9, 29.10 Кодекса РФ об административных правонарушениях,</w:t>
      </w:r>
    </w:p>
    <w:p w:rsidR="00C70543" w:rsidRPr="008C6724" w:rsidP="00C70543">
      <w:pPr>
        <w:jc w:val="center"/>
        <w:rPr>
          <w:sz w:val="28"/>
          <w:szCs w:val="28"/>
        </w:rPr>
      </w:pPr>
      <w:r w:rsidRPr="008C6724">
        <w:rPr>
          <w:sz w:val="28"/>
          <w:szCs w:val="28"/>
        </w:rPr>
        <w:t>постановил:</w:t>
      </w:r>
    </w:p>
    <w:p w:rsidR="00C70543" w:rsidRPr="008C6724" w:rsidP="00C70543">
      <w:pPr>
        <w:jc w:val="center"/>
        <w:rPr>
          <w:sz w:val="28"/>
          <w:szCs w:val="28"/>
        </w:rPr>
      </w:pPr>
    </w:p>
    <w:p w:rsidR="00EB5669" w:rsidRPr="008C6724" w:rsidP="00EB5669">
      <w:pPr>
        <w:ind w:firstLine="709"/>
        <w:jc w:val="both"/>
        <w:rPr>
          <w:sz w:val="28"/>
          <w:szCs w:val="28"/>
        </w:rPr>
      </w:pPr>
      <w:r w:rsidRPr="008C6724">
        <w:rPr>
          <w:sz w:val="28"/>
          <w:szCs w:val="28"/>
        </w:rPr>
        <w:t xml:space="preserve">Признать </w:t>
      </w:r>
      <w:r w:rsidR="00253C3F">
        <w:rPr>
          <w:sz w:val="28"/>
          <w:szCs w:val="28"/>
        </w:rPr>
        <w:t>Гимадуллина</w:t>
      </w:r>
      <w:r w:rsidR="00253C3F">
        <w:rPr>
          <w:sz w:val="28"/>
          <w:szCs w:val="28"/>
        </w:rPr>
        <w:t xml:space="preserve"> Руслана </w:t>
      </w:r>
      <w:r w:rsidR="00253C3F">
        <w:rPr>
          <w:sz w:val="28"/>
          <w:szCs w:val="28"/>
        </w:rPr>
        <w:t>Насиповича</w:t>
      </w:r>
      <w:r w:rsidRPr="008C6724" w:rsidR="00253C3F">
        <w:rPr>
          <w:sz w:val="28"/>
          <w:szCs w:val="28"/>
        </w:rPr>
        <w:t xml:space="preserve"> </w:t>
      </w:r>
      <w:r w:rsidRPr="008C6724">
        <w:rPr>
          <w:sz w:val="28"/>
          <w:szCs w:val="28"/>
        </w:rPr>
        <w:t>виновн</w:t>
      </w:r>
      <w:r w:rsidR="00673D86">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E20603" w:rsidRPr="008C6724" w:rsidP="00EB5669">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253C3F">
        <w:rPr>
          <w:sz w:val="28"/>
          <w:szCs w:val="28"/>
        </w:rPr>
        <w:t>18810486250320005266</w:t>
      </w:r>
      <w:r w:rsidRPr="008C6724" w:rsidR="00F550BB">
        <w:rPr>
          <w:sz w:val="28"/>
          <w:szCs w:val="28"/>
        </w:rPr>
        <w:t>.</w:t>
      </w:r>
    </w:p>
    <w:p w:rsidR="00031518" w:rsidRPr="008C6724" w:rsidP="00031518">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8C6724">
        <w:rPr>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EB5669" w:rsidRPr="008C6724" w:rsidP="00EB5669">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EB5669" w:rsidP="00EB5669">
      <w:pPr>
        <w:jc w:val="both"/>
        <w:rPr>
          <w:sz w:val="28"/>
          <w:szCs w:val="28"/>
        </w:rPr>
      </w:pPr>
    </w:p>
    <w:p w:rsidR="00B236FA" w:rsidRPr="008C6724" w:rsidP="00B236FA">
      <w:pPr>
        <w:jc w:val="both"/>
        <w:rPr>
          <w:sz w:val="28"/>
          <w:szCs w:val="28"/>
        </w:rPr>
      </w:pPr>
      <w:r w:rsidRPr="008C6724">
        <w:rPr>
          <w:sz w:val="28"/>
          <w:szCs w:val="28"/>
        </w:rPr>
        <w:t>Мировой судья                                                                                           Д.Б. Айткулова</w:t>
      </w: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E2055"/>
    <w:rsid w:val="001F5DE1"/>
    <w:rsid w:val="001F6ADE"/>
    <w:rsid w:val="001F76E1"/>
    <w:rsid w:val="00210A5A"/>
    <w:rsid w:val="00210C5A"/>
    <w:rsid w:val="0021522F"/>
    <w:rsid w:val="00221D51"/>
    <w:rsid w:val="002310DD"/>
    <w:rsid w:val="00247B78"/>
    <w:rsid w:val="00253C3F"/>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70B1E"/>
    <w:rsid w:val="00376DF5"/>
    <w:rsid w:val="003838C1"/>
    <w:rsid w:val="003870A6"/>
    <w:rsid w:val="003A462B"/>
    <w:rsid w:val="003B0AB7"/>
    <w:rsid w:val="003C0D20"/>
    <w:rsid w:val="003C6FDE"/>
    <w:rsid w:val="003F0C88"/>
    <w:rsid w:val="003F1BAC"/>
    <w:rsid w:val="00417ADA"/>
    <w:rsid w:val="00435FAE"/>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36724"/>
    <w:rsid w:val="00645F98"/>
    <w:rsid w:val="0065186E"/>
    <w:rsid w:val="00667490"/>
    <w:rsid w:val="00671985"/>
    <w:rsid w:val="006736EC"/>
    <w:rsid w:val="00673D86"/>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1532"/>
    <w:rsid w:val="009F789D"/>
    <w:rsid w:val="009F7B78"/>
    <w:rsid w:val="00A00949"/>
    <w:rsid w:val="00A0172A"/>
    <w:rsid w:val="00A1119C"/>
    <w:rsid w:val="00A156CA"/>
    <w:rsid w:val="00A21DB7"/>
    <w:rsid w:val="00A2218A"/>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C01C53"/>
    <w:rsid w:val="00C02053"/>
    <w:rsid w:val="00C11066"/>
    <w:rsid w:val="00C1327C"/>
    <w:rsid w:val="00C166D2"/>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24587"/>
    <w:rsid w:val="00F3080C"/>
    <w:rsid w:val="00F335AE"/>
    <w:rsid w:val="00F40B77"/>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19BCF-5130-4026-B324-E06CE2FF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